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B52" w:rsidRPr="009E549C" w:rsidRDefault="009E549C" w:rsidP="00DA1B52">
      <w:pPr>
        <w:jc w:val="center"/>
        <w:rPr>
          <w:b/>
          <w:bCs/>
          <w:sz w:val="36"/>
          <w:szCs w:val="36"/>
        </w:rPr>
      </w:pPr>
      <w:bookmarkStart w:id="0" w:name="_GoBack"/>
      <w:bookmarkEnd w:id="0"/>
      <w:r>
        <w:rPr>
          <w:b/>
          <w:bCs/>
          <w:sz w:val="36"/>
          <w:szCs w:val="36"/>
          <w:lang w:val="en-U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5585460</wp:posOffset>
            </wp:positionH>
            <wp:positionV relativeFrom="margin">
              <wp:posOffset>-242570</wp:posOffset>
            </wp:positionV>
            <wp:extent cx="1170940" cy="1023620"/>
            <wp:effectExtent l="19050" t="0" r="0" b="0"/>
            <wp:wrapSquare wrapText="bothSides"/>
            <wp:docPr id="5" name="Picture 1" descr="C:\Users\REGISTRATION\Desktop\TOTALITY MILDRED\pbsl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GISTRATION\Desktop\TOTALITY MILDRED\pbsl_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3000" contrast="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940" cy="1023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sz w:val="36"/>
          <w:szCs w:val="36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-786130</wp:posOffset>
            </wp:positionH>
            <wp:positionV relativeFrom="margin">
              <wp:posOffset>-242570</wp:posOffset>
            </wp:positionV>
            <wp:extent cx="1056005" cy="1075055"/>
            <wp:effectExtent l="19050" t="0" r="0" b="0"/>
            <wp:wrapSquare wrapText="bothSides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-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005" cy="1075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A1B52" w:rsidRPr="009E549C">
        <w:rPr>
          <w:b/>
          <w:bCs/>
          <w:sz w:val="36"/>
          <w:szCs w:val="36"/>
        </w:rPr>
        <w:t>PHARMACY BOARD OF SIERRA LEONE</w:t>
      </w:r>
    </w:p>
    <w:p w:rsidR="0000784A" w:rsidRDefault="00DA1B52" w:rsidP="009E549C">
      <w:pPr>
        <w:jc w:val="center"/>
        <w:rPr>
          <w:b/>
          <w:bCs/>
          <w:sz w:val="36"/>
          <w:szCs w:val="36"/>
        </w:rPr>
      </w:pPr>
      <w:r w:rsidRPr="0000784A">
        <w:rPr>
          <w:b/>
          <w:bCs/>
          <w:sz w:val="36"/>
          <w:szCs w:val="36"/>
        </w:rPr>
        <w:t xml:space="preserve">ALLEGED BLEEDING AND DEATH LINKED TO </w:t>
      </w:r>
      <w:r w:rsidRPr="000860B5">
        <w:rPr>
          <w:b/>
          <w:bCs/>
          <w:color w:val="FF0000"/>
          <w:sz w:val="36"/>
          <w:szCs w:val="36"/>
        </w:rPr>
        <w:t xml:space="preserve">MEBFIL </w:t>
      </w:r>
      <w:r w:rsidRPr="0000784A">
        <w:rPr>
          <w:b/>
          <w:bCs/>
          <w:sz w:val="36"/>
          <w:szCs w:val="36"/>
        </w:rPr>
        <w:t>(MEBENDAZOLE 100mg)</w:t>
      </w:r>
    </w:p>
    <w:p w:rsidR="008752F1" w:rsidRPr="009E549C" w:rsidRDefault="008752F1" w:rsidP="009E549C">
      <w:pPr>
        <w:jc w:val="center"/>
        <w:rPr>
          <w:b/>
          <w:bCs/>
          <w:sz w:val="36"/>
          <w:szCs w:val="36"/>
        </w:rPr>
      </w:pPr>
    </w:p>
    <w:p w:rsidR="00DA1B52" w:rsidRPr="00DA1B52" w:rsidRDefault="00DA1B52" w:rsidP="00DA1B52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The </w:t>
      </w:r>
      <w:r w:rsidRPr="00DA1B52">
        <w:rPr>
          <w:sz w:val="32"/>
          <w:szCs w:val="32"/>
        </w:rPr>
        <w:t>Pharmacy Board of Sierra Leone (PBSL) has received a suspected adverse drug reaction report of bleeding and death allegedly linked to Mebfil.</w:t>
      </w:r>
    </w:p>
    <w:p w:rsidR="00DA1B52" w:rsidRDefault="00DA1B52" w:rsidP="00DA1B52">
      <w:pPr>
        <w:jc w:val="both"/>
        <w:rPr>
          <w:sz w:val="32"/>
          <w:szCs w:val="32"/>
        </w:rPr>
      </w:pPr>
      <w:r w:rsidRPr="00DA1B52">
        <w:rPr>
          <w:sz w:val="32"/>
          <w:szCs w:val="32"/>
        </w:rPr>
        <w:t>As a result of this, PBSL has</w:t>
      </w:r>
      <w:r w:rsidR="00A81E4A">
        <w:rPr>
          <w:sz w:val="32"/>
          <w:szCs w:val="32"/>
        </w:rPr>
        <w:t xml:space="preserve"> started an investigation and </w:t>
      </w:r>
      <w:r w:rsidRPr="00DA1B52">
        <w:rPr>
          <w:sz w:val="32"/>
          <w:szCs w:val="32"/>
        </w:rPr>
        <w:t>requested the marketing authorisation holder to recall all Mebfil products from the Sierra Leone market</w:t>
      </w:r>
      <w:r>
        <w:rPr>
          <w:sz w:val="32"/>
          <w:szCs w:val="32"/>
        </w:rPr>
        <w:t>,</w:t>
      </w:r>
      <w:r w:rsidRPr="00DA1B52">
        <w:rPr>
          <w:sz w:val="32"/>
          <w:szCs w:val="32"/>
        </w:rPr>
        <w:t xml:space="preserve"> including all distribution points such as </w:t>
      </w:r>
      <w:r w:rsidR="006F7DC0">
        <w:rPr>
          <w:sz w:val="32"/>
          <w:szCs w:val="32"/>
        </w:rPr>
        <w:t xml:space="preserve">hospitals, </w:t>
      </w:r>
      <w:r w:rsidRPr="00DA1B52">
        <w:rPr>
          <w:sz w:val="32"/>
          <w:szCs w:val="32"/>
        </w:rPr>
        <w:t>wholesalers, pharmacies, drug stores</w:t>
      </w:r>
      <w:r>
        <w:rPr>
          <w:sz w:val="32"/>
          <w:szCs w:val="32"/>
        </w:rPr>
        <w:t>,</w:t>
      </w:r>
      <w:r w:rsidRPr="00DA1B52">
        <w:rPr>
          <w:sz w:val="32"/>
          <w:szCs w:val="32"/>
        </w:rPr>
        <w:t xml:space="preserve"> and patent medicine shops. </w:t>
      </w:r>
    </w:p>
    <w:p w:rsidR="00DA1B52" w:rsidRDefault="00DA1B52" w:rsidP="00DA1B52">
      <w:pPr>
        <w:jc w:val="both"/>
        <w:rPr>
          <w:sz w:val="32"/>
          <w:szCs w:val="32"/>
        </w:rPr>
      </w:pPr>
      <w:r w:rsidRPr="00DA1B52">
        <w:rPr>
          <w:sz w:val="32"/>
          <w:szCs w:val="32"/>
        </w:rPr>
        <w:t xml:space="preserve">The Pharmacy Board of Sierra Leone </w:t>
      </w:r>
      <w:r w:rsidR="006F7DC0">
        <w:rPr>
          <w:sz w:val="32"/>
          <w:szCs w:val="32"/>
        </w:rPr>
        <w:t>is currently supervising</w:t>
      </w:r>
      <w:r>
        <w:rPr>
          <w:sz w:val="32"/>
          <w:szCs w:val="32"/>
        </w:rPr>
        <w:t>the</w:t>
      </w:r>
      <w:r w:rsidRPr="00DA1B52">
        <w:rPr>
          <w:sz w:val="32"/>
          <w:szCs w:val="32"/>
        </w:rPr>
        <w:t xml:space="preserve"> quarantine</w:t>
      </w:r>
      <w:r w:rsidR="006F7DC0">
        <w:rPr>
          <w:sz w:val="32"/>
          <w:szCs w:val="32"/>
        </w:rPr>
        <w:t xml:space="preserve"> of the said </w:t>
      </w:r>
      <w:r w:rsidRPr="00DA1B52">
        <w:rPr>
          <w:sz w:val="32"/>
          <w:szCs w:val="32"/>
        </w:rPr>
        <w:t xml:space="preserve">product so that no patient or consumer will have access to </w:t>
      </w:r>
      <w:r w:rsidR="006F7DC0">
        <w:rPr>
          <w:sz w:val="32"/>
          <w:szCs w:val="32"/>
        </w:rPr>
        <w:t xml:space="preserve">it pendingthe </w:t>
      </w:r>
      <w:r w:rsidRPr="00DA1B52">
        <w:rPr>
          <w:sz w:val="32"/>
          <w:szCs w:val="32"/>
        </w:rPr>
        <w:t xml:space="preserve">conclusion of the ongoing investigation. </w:t>
      </w:r>
    </w:p>
    <w:p w:rsidR="006F7DC0" w:rsidRDefault="006F7DC0" w:rsidP="00DA1B52">
      <w:pPr>
        <w:jc w:val="both"/>
        <w:rPr>
          <w:sz w:val="32"/>
          <w:szCs w:val="32"/>
        </w:rPr>
      </w:pPr>
      <w:r>
        <w:rPr>
          <w:sz w:val="32"/>
          <w:szCs w:val="32"/>
        </w:rPr>
        <w:t>Therefore all healthcare professionals and the general public are advised not to prescribe, dispense or take Mebfil until the investigation is completed and a formal communication is released by the Pharmacy Board of Sie</w:t>
      </w:r>
      <w:r w:rsidR="009E549C">
        <w:rPr>
          <w:sz w:val="32"/>
          <w:szCs w:val="32"/>
        </w:rPr>
        <w:t>rra Leone, Ministry of Health and</w:t>
      </w:r>
      <w:r>
        <w:rPr>
          <w:sz w:val="32"/>
          <w:szCs w:val="32"/>
        </w:rPr>
        <w:t xml:space="preserve"> Sanitation. </w:t>
      </w:r>
    </w:p>
    <w:p w:rsidR="00705270" w:rsidRDefault="00705270" w:rsidP="0000784A">
      <w:pPr>
        <w:spacing w:after="0" w:line="240" w:lineRule="auto"/>
        <w:jc w:val="both"/>
        <w:rPr>
          <w:sz w:val="32"/>
          <w:szCs w:val="32"/>
        </w:rPr>
      </w:pPr>
    </w:p>
    <w:p w:rsidR="00705270" w:rsidRDefault="00705270" w:rsidP="0000784A">
      <w:pPr>
        <w:spacing w:after="0" w:line="240" w:lineRule="auto"/>
        <w:jc w:val="both"/>
        <w:rPr>
          <w:sz w:val="32"/>
          <w:szCs w:val="32"/>
        </w:rPr>
      </w:pPr>
    </w:p>
    <w:p w:rsidR="00705270" w:rsidRDefault="00705270" w:rsidP="0000784A">
      <w:pPr>
        <w:spacing w:after="0" w:line="240" w:lineRule="auto"/>
        <w:jc w:val="both"/>
        <w:rPr>
          <w:sz w:val="32"/>
          <w:szCs w:val="32"/>
        </w:rPr>
      </w:pPr>
    </w:p>
    <w:p w:rsidR="00705270" w:rsidRDefault="00705270" w:rsidP="0000784A">
      <w:pPr>
        <w:spacing w:after="0" w:line="240" w:lineRule="auto"/>
        <w:jc w:val="both"/>
        <w:rPr>
          <w:sz w:val="32"/>
          <w:szCs w:val="32"/>
        </w:rPr>
      </w:pPr>
    </w:p>
    <w:p w:rsidR="00705270" w:rsidRDefault="00705270" w:rsidP="0000784A">
      <w:pPr>
        <w:spacing w:after="0" w:line="240" w:lineRule="auto"/>
        <w:jc w:val="both"/>
        <w:rPr>
          <w:sz w:val="32"/>
          <w:szCs w:val="32"/>
        </w:rPr>
      </w:pPr>
    </w:p>
    <w:p w:rsidR="00705270" w:rsidRDefault="00705270" w:rsidP="0000784A">
      <w:pPr>
        <w:spacing w:after="0" w:line="240" w:lineRule="auto"/>
        <w:jc w:val="both"/>
        <w:rPr>
          <w:sz w:val="32"/>
          <w:szCs w:val="32"/>
        </w:rPr>
      </w:pPr>
    </w:p>
    <w:p w:rsidR="0000784A" w:rsidRPr="009E549C" w:rsidRDefault="009E549C" w:rsidP="0000784A">
      <w:pPr>
        <w:spacing w:after="0" w:line="240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From</w:t>
      </w:r>
    </w:p>
    <w:p w:rsidR="009E549C" w:rsidRDefault="009E549C" w:rsidP="0000784A">
      <w:p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>Information and Communication Department</w:t>
      </w:r>
    </w:p>
    <w:p w:rsidR="0000784A" w:rsidRDefault="0000784A" w:rsidP="0000784A">
      <w:p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>Pharmacy Board of Sierra Leone</w:t>
      </w:r>
    </w:p>
    <w:p w:rsidR="009E549C" w:rsidRDefault="009E549C" w:rsidP="0000784A">
      <w:pPr>
        <w:spacing w:after="0" w:line="240" w:lineRule="auto"/>
        <w:jc w:val="both"/>
        <w:rPr>
          <w:sz w:val="32"/>
          <w:szCs w:val="32"/>
        </w:rPr>
      </w:pPr>
    </w:p>
    <w:p w:rsidR="009E549C" w:rsidRPr="00DA1B52" w:rsidRDefault="009E549C" w:rsidP="009E549C">
      <w:pPr>
        <w:spacing w:after="0" w:line="240" w:lineRule="auto"/>
        <w:jc w:val="right"/>
        <w:rPr>
          <w:sz w:val="32"/>
          <w:szCs w:val="32"/>
        </w:rPr>
      </w:pPr>
      <w:r w:rsidRPr="009E549C">
        <w:rPr>
          <w:sz w:val="32"/>
          <w:szCs w:val="32"/>
          <w:lang w:val="en-US"/>
        </w:rPr>
        <w:lastRenderedPageBreak/>
        <w:drawing>
          <wp:inline distT="0" distB="0" distL="0" distR="0">
            <wp:extent cx="1352044" cy="987552"/>
            <wp:effectExtent l="19050" t="0" r="506" b="0"/>
            <wp:docPr id="3" name="Picture 3" descr="E:\afaq_iso_9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afaq_iso_900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4464" cy="10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E549C" w:rsidRPr="00DA1B52" w:rsidSect="009E549C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B52"/>
    <w:rsid w:val="0000784A"/>
    <w:rsid w:val="000150CE"/>
    <w:rsid w:val="00053B1D"/>
    <w:rsid w:val="000860B5"/>
    <w:rsid w:val="00106033"/>
    <w:rsid w:val="004F4FF5"/>
    <w:rsid w:val="005B4837"/>
    <w:rsid w:val="006A114E"/>
    <w:rsid w:val="006F7DC0"/>
    <w:rsid w:val="00705270"/>
    <w:rsid w:val="008752F1"/>
    <w:rsid w:val="009E549C"/>
    <w:rsid w:val="00A17B9F"/>
    <w:rsid w:val="00A81E4A"/>
    <w:rsid w:val="00B003A3"/>
    <w:rsid w:val="00DA1B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3"/>
    <w:rPr>
      <w:noProof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E549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54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549C"/>
    <w:rPr>
      <w:rFonts w:ascii="Tahoma" w:hAnsi="Tahoma" w:cs="Tahoma"/>
      <w:noProof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3"/>
    <w:rPr>
      <w:noProof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E549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54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549C"/>
    <w:rPr>
      <w:rFonts w:ascii="Tahoma" w:hAnsi="Tahoma" w:cs="Tahoma"/>
      <w:noProof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Onome Abiri</dc:creator>
  <cp:lastModifiedBy>user</cp:lastModifiedBy>
  <cp:revision>2</cp:revision>
  <cp:lastPrinted>2022-11-25T01:44:00Z</cp:lastPrinted>
  <dcterms:created xsi:type="dcterms:W3CDTF">2022-11-29T10:43:00Z</dcterms:created>
  <dcterms:modified xsi:type="dcterms:W3CDTF">2022-11-29T10:43:00Z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9ff1b473-20e3-4568-862f-c0fdcccf88af</vt:lpwstr>
  </property>
</Properties>
</file>